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56B52" w14:textId="60D52EFF" w:rsidR="00447837" w:rsidRDefault="00756905">
      <w:r>
        <w:t>Report from your District Councillor March/April 2024</w:t>
      </w:r>
    </w:p>
    <w:p w14:paraId="41BAAC54" w14:textId="77777777" w:rsidR="002901CE" w:rsidRDefault="002901CE"/>
    <w:p w14:paraId="1BF86BD7" w14:textId="30925CDF" w:rsidR="00C74C6A" w:rsidRDefault="00C74C6A" w:rsidP="00C74C6A">
      <w:pPr>
        <w:pStyle w:val="ListParagraph"/>
        <w:numPr>
          <w:ilvl w:val="0"/>
          <w:numId w:val="1"/>
        </w:numPr>
      </w:pPr>
      <w:r>
        <w:t xml:space="preserve">At the MSDC on March the </w:t>
      </w:r>
      <w:r w:rsidR="00472615">
        <w:t>20</w:t>
      </w:r>
      <w:r w:rsidR="00472615" w:rsidRPr="00472615">
        <w:rPr>
          <w:vertAlign w:val="superscript"/>
        </w:rPr>
        <w:t>th</w:t>
      </w:r>
      <w:r w:rsidR="00472615">
        <w:t xml:space="preserve"> there was firstly presentation done by Officers on the topic of </w:t>
      </w:r>
      <w:r w:rsidR="00A0566C">
        <w:t xml:space="preserve">‘Devolution’. This was followed by a debate in the </w:t>
      </w:r>
      <w:r w:rsidR="004742D9">
        <w:t>Chamber, there was no vote as the District Council is only a Consultee</w:t>
      </w:r>
      <w:r w:rsidR="005C3BF3">
        <w:t xml:space="preserve"> feeding back to the County Council which is the body to decide whether or not to accept the offer of devol</w:t>
      </w:r>
      <w:r w:rsidR="009E1EF8">
        <w:t>ution from the government.</w:t>
      </w:r>
    </w:p>
    <w:p w14:paraId="441D4B7F" w14:textId="622222CA" w:rsidR="006125EC" w:rsidRDefault="006125EC" w:rsidP="006125EC">
      <w:pPr>
        <w:pStyle w:val="ListParagraph"/>
      </w:pPr>
      <w:r>
        <w:t>The District Council’s stated aim is to present to the County Council</w:t>
      </w:r>
      <w:r w:rsidR="007C6F4A">
        <w:t xml:space="preserve"> a presentation of different views expressed during the debate.</w:t>
      </w:r>
    </w:p>
    <w:p w14:paraId="3D8787EC" w14:textId="33E5CE93" w:rsidR="00860830" w:rsidRDefault="00860830" w:rsidP="006125EC">
      <w:pPr>
        <w:pStyle w:val="ListParagraph"/>
      </w:pPr>
      <w:r>
        <w:t xml:space="preserve">The idea of ‘Devolution’ is to </w:t>
      </w:r>
      <w:r w:rsidR="00097F2A">
        <w:t>give more powers to decide to the County Councils</w:t>
      </w:r>
      <w:r w:rsidR="007A2B77">
        <w:t xml:space="preserve">. There are 4 levels of this, level 3 is what we </w:t>
      </w:r>
      <w:r w:rsidR="00C13CCA">
        <w:t xml:space="preserve">have been offered. There </w:t>
      </w:r>
      <w:r w:rsidR="001D5A90">
        <w:t>are offers of extra money from the government is the Suffolk County Council were to accept this</w:t>
      </w:r>
      <w:r w:rsidR="00E63EDF">
        <w:t>.</w:t>
      </w:r>
    </w:p>
    <w:p w14:paraId="3FD4A9E0" w14:textId="7002C836" w:rsidR="00E63EDF" w:rsidRDefault="00E63EDF" w:rsidP="006125EC">
      <w:pPr>
        <w:pStyle w:val="ListParagraph"/>
      </w:pPr>
      <w:r>
        <w:t>Over a period of 30 years there would be £480</w:t>
      </w:r>
      <w:r w:rsidR="004B3860">
        <w:t xml:space="preserve"> millions of extra government funding, around</w:t>
      </w:r>
      <w:r w:rsidR="00D05D47">
        <w:t xml:space="preserve"> 16 million annually. It would be for the SCC to decide how to spend this</w:t>
      </w:r>
      <w:r w:rsidR="008E02C8">
        <w:t>.</w:t>
      </w:r>
    </w:p>
    <w:p w14:paraId="482B6597" w14:textId="15B108DC" w:rsidR="008E02C8" w:rsidRDefault="008E02C8" w:rsidP="006125EC">
      <w:pPr>
        <w:pStyle w:val="ListParagraph"/>
      </w:pPr>
      <w:proofErr w:type="gramStart"/>
      <w:r>
        <w:t>Also</w:t>
      </w:r>
      <w:proofErr w:type="gramEnd"/>
      <w:r>
        <w:t xml:space="preserve"> there would be a one off £200 millions for development of ‘brown field sites</w:t>
      </w:r>
      <w:r w:rsidR="00867955">
        <w:t>’.</w:t>
      </w:r>
    </w:p>
    <w:p w14:paraId="747287EE" w14:textId="389CB674" w:rsidR="00867955" w:rsidRDefault="00867955" w:rsidP="006125EC">
      <w:pPr>
        <w:pStyle w:val="ListParagraph"/>
      </w:pPr>
      <w:r>
        <w:t>On top of this there would be</w:t>
      </w:r>
      <w:r w:rsidR="00A80165">
        <w:t xml:space="preserve"> £</w:t>
      </w:r>
      <w:r>
        <w:t xml:space="preserve"> </w:t>
      </w:r>
      <w:r w:rsidR="00A80165">
        <w:t xml:space="preserve">5,8 millions </w:t>
      </w:r>
      <w:r w:rsidR="001F361B">
        <w:t xml:space="preserve">more for </w:t>
      </w:r>
      <w:r w:rsidR="00E642F4">
        <w:t>adult education.</w:t>
      </w:r>
    </w:p>
    <w:p w14:paraId="5FD1D571" w14:textId="695B4E8D" w:rsidR="00E642F4" w:rsidRDefault="00E642F4" w:rsidP="006125EC">
      <w:pPr>
        <w:pStyle w:val="ListParagraph"/>
      </w:pPr>
      <w:r>
        <w:t>For local transport</w:t>
      </w:r>
      <w:r w:rsidR="00734651">
        <w:t xml:space="preserve"> the SCC would receive £250 000 </w:t>
      </w:r>
      <w:r w:rsidR="005162FC">
        <w:t>per year for two years.</w:t>
      </w:r>
    </w:p>
    <w:p w14:paraId="57E96236" w14:textId="4FEE4DE5" w:rsidR="005162FC" w:rsidRDefault="00825663" w:rsidP="006125EC">
      <w:pPr>
        <w:pStyle w:val="ListParagraph"/>
      </w:pPr>
      <w:r>
        <w:t>An electoral change would also happen, the County Council Leader would be directly elected</w:t>
      </w:r>
      <w:r w:rsidR="00971969">
        <w:t>.</w:t>
      </w:r>
      <w:r w:rsidR="00861BC8">
        <w:t xml:space="preserve"> This could be put in </w:t>
      </w:r>
      <w:r w:rsidR="00242378">
        <w:t>place for May 2025.</w:t>
      </w:r>
    </w:p>
    <w:p w14:paraId="58AEB895" w14:textId="23A6C047" w:rsidR="00242378" w:rsidRDefault="00242378" w:rsidP="006125EC">
      <w:pPr>
        <w:pStyle w:val="ListParagraph"/>
      </w:pPr>
      <w:r>
        <w:t xml:space="preserve">We were explained that no new layers of bureaucracy </w:t>
      </w:r>
      <w:r w:rsidR="00C92BD0">
        <w:t>would be added.</w:t>
      </w:r>
    </w:p>
    <w:p w14:paraId="45368C12" w14:textId="523A979F" w:rsidR="00C92BD0" w:rsidRDefault="00C92BD0" w:rsidP="006125EC">
      <w:pPr>
        <w:pStyle w:val="ListParagraph"/>
      </w:pPr>
      <w:r>
        <w:t xml:space="preserve">I put the direct question </w:t>
      </w:r>
      <w:r w:rsidR="00D25C28">
        <w:t xml:space="preserve">if the financial responsibilities </w:t>
      </w:r>
      <w:r w:rsidR="00DF56C5">
        <w:t>of the SCC would be altered. The straight answer to that was that this would not be the case</w:t>
      </w:r>
      <w:r w:rsidR="00A5382A">
        <w:t>.</w:t>
      </w:r>
    </w:p>
    <w:p w14:paraId="617CA56D" w14:textId="3EBEAFFB" w:rsidR="002A2EF3" w:rsidRDefault="002A2EF3" w:rsidP="006125EC">
      <w:pPr>
        <w:pStyle w:val="ListParagraph"/>
      </w:pPr>
      <w:r>
        <w:t xml:space="preserve">If this change would happen the SCC would be able to decide </w:t>
      </w:r>
      <w:r w:rsidR="00385DF2">
        <w:t>more for itself, focusing on local needs based upon local knowledge</w:t>
      </w:r>
      <w:r w:rsidR="009A55AB">
        <w:t>.</w:t>
      </w:r>
    </w:p>
    <w:p w14:paraId="14312E4A" w14:textId="77777777" w:rsidR="009A55AB" w:rsidRDefault="009A55AB" w:rsidP="006125EC">
      <w:pPr>
        <w:pStyle w:val="ListParagraph"/>
      </w:pPr>
    </w:p>
    <w:p w14:paraId="76149DAD" w14:textId="368E0EC9" w:rsidR="009A55AB" w:rsidRDefault="009A55AB" w:rsidP="006125EC">
      <w:pPr>
        <w:pStyle w:val="ListParagraph"/>
      </w:pPr>
      <w:r>
        <w:t>During the debate misgivi</w:t>
      </w:r>
      <w:r w:rsidR="00BA4E47">
        <w:t>ngs re the intentions of the government were voiced</w:t>
      </w:r>
      <w:r w:rsidR="00F01F2B">
        <w:t xml:space="preserve">. </w:t>
      </w:r>
      <w:r w:rsidR="000357CE">
        <w:t xml:space="preserve">What those malign intensions could be </w:t>
      </w:r>
      <w:r w:rsidR="00763BBB">
        <w:t xml:space="preserve">was not specified. </w:t>
      </w:r>
      <w:r w:rsidR="00F01F2B">
        <w:t xml:space="preserve">Some members </w:t>
      </w:r>
      <w:r w:rsidR="00212EF2">
        <w:t>argued that the money on offer was ‘too small’.</w:t>
      </w:r>
      <w:r w:rsidR="00763BBB">
        <w:t xml:space="preserve"> Compared to the entire SCC budget</w:t>
      </w:r>
      <w:r w:rsidR="000574E6">
        <w:t xml:space="preserve"> the figures are not mind boggling</w:t>
      </w:r>
      <w:r w:rsidR="007015E9">
        <w:t>.</w:t>
      </w:r>
    </w:p>
    <w:p w14:paraId="3CE93934" w14:textId="5CD6576B" w:rsidR="0059408D" w:rsidRDefault="0059408D" w:rsidP="006125EC">
      <w:pPr>
        <w:pStyle w:val="ListParagraph"/>
      </w:pPr>
      <w:r>
        <w:t xml:space="preserve">My own view, as I expressed it, is that even if the money may be </w:t>
      </w:r>
      <w:r w:rsidR="005361BC">
        <w:t>less than what we desire it would wrong to turn it down.</w:t>
      </w:r>
      <w:r w:rsidR="00F1737C">
        <w:t xml:space="preserve"> I also think that it is right on principle for decisions that a</w:t>
      </w:r>
      <w:r w:rsidR="00E358DC">
        <w:t>ffect local communities should be made locally as far as</w:t>
      </w:r>
      <w:r w:rsidR="00C208B5">
        <w:t xml:space="preserve"> is feasible.</w:t>
      </w:r>
    </w:p>
    <w:p w14:paraId="4C1325A1" w14:textId="37E5C86C" w:rsidR="00C208B5" w:rsidRDefault="00C208B5" w:rsidP="006125EC">
      <w:pPr>
        <w:pStyle w:val="ListParagraph"/>
      </w:pPr>
      <w:r>
        <w:t xml:space="preserve">One risk that was mentioned </w:t>
      </w:r>
      <w:r w:rsidR="00EF19B8">
        <w:t xml:space="preserve">concerned the theoretical risk the </w:t>
      </w:r>
      <w:r w:rsidR="008E5905">
        <w:t>Leader may not be from the political majority</w:t>
      </w:r>
      <w:r w:rsidR="00246655">
        <w:t>. However, decisions would be made by voting</w:t>
      </w:r>
      <w:r w:rsidR="00F12028">
        <w:t xml:space="preserve"> and the majority would have its way.</w:t>
      </w:r>
    </w:p>
    <w:p w14:paraId="7E9BFAFD" w14:textId="77777777" w:rsidR="008F69D1" w:rsidRDefault="008F69D1" w:rsidP="006125EC">
      <w:pPr>
        <w:pStyle w:val="ListParagraph"/>
      </w:pPr>
    </w:p>
    <w:p w14:paraId="1F642CBC" w14:textId="13C35F41" w:rsidR="008F69D1" w:rsidRDefault="0075319E" w:rsidP="0075319E">
      <w:pPr>
        <w:pStyle w:val="ListParagraph"/>
        <w:numPr>
          <w:ilvl w:val="0"/>
          <w:numId w:val="1"/>
        </w:numPr>
      </w:pPr>
      <w:r>
        <w:t xml:space="preserve">The </w:t>
      </w:r>
      <w:r w:rsidR="00D771C8">
        <w:t>amendments to the CIL Expenditure Framework</w:t>
      </w:r>
      <w:r w:rsidR="00C13F71">
        <w:t xml:space="preserve"> as from March</w:t>
      </w:r>
      <w:r w:rsidR="00A3238D">
        <w:t xml:space="preserve"> 2024 were approved, the same went for </w:t>
      </w:r>
      <w:r w:rsidR="00B83BAD">
        <w:t>the CIL Expenditure Framework</w:t>
      </w:r>
      <w:r w:rsidR="004A409E">
        <w:t xml:space="preserve"> Communications Strategy</w:t>
      </w:r>
      <w:r w:rsidR="008209BC">
        <w:t>.</w:t>
      </w:r>
    </w:p>
    <w:p w14:paraId="6C85657F" w14:textId="6077C154" w:rsidR="008209BC" w:rsidRDefault="008D6542" w:rsidP="00DF2713">
      <w:pPr>
        <w:pStyle w:val="ListParagraph"/>
        <w:numPr>
          <w:ilvl w:val="0"/>
          <w:numId w:val="1"/>
        </w:numPr>
      </w:pPr>
      <w:r>
        <w:t xml:space="preserve">These two items will be reviewed again </w:t>
      </w:r>
      <w:r w:rsidR="005D0C83">
        <w:t>around October time this year and any am</w:t>
      </w:r>
      <w:r w:rsidR="00A14A5F">
        <w:t xml:space="preserve">endments from that can be instigated in the spring next year. A huge amount of work has been done by </w:t>
      </w:r>
      <w:r w:rsidR="00EA00D8">
        <w:t>both involved Councillors and Officers.</w:t>
      </w:r>
    </w:p>
    <w:p w14:paraId="7710B260" w14:textId="77777777" w:rsidR="00301BC4" w:rsidRDefault="00301BC4" w:rsidP="00301BC4">
      <w:pPr>
        <w:pStyle w:val="ListParagraph"/>
      </w:pPr>
    </w:p>
    <w:p w14:paraId="5073A15E" w14:textId="2331F5DB" w:rsidR="00822EB3" w:rsidRDefault="00FB187F" w:rsidP="00822EB3">
      <w:pPr>
        <w:pStyle w:val="ListParagraph"/>
        <w:numPr>
          <w:ilvl w:val="0"/>
          <w:numId w:val="1"/>
        </w:numPr>
      </w:pPr>
      <w:r>
        <w:t xml:space="preserve">A </w:t>
      </w:r>
      <w:r w:rsidR="00FE0C40">
        <w:t>joint homelessness reduction and rough sleeping strategy</w:t>
      </w:r>
      <w:r w:rsidR="0055604E">
        <w:t xml:space="preserve"> 2024 was approved unanimously.</w:t>
      </w:r>
      <w:r w:rsidR="008D68AF">
        <w:t xml:space="preserve"> This outlined on pages 119 </w:t>
      </w:r>
      <w:r w:rsidR="00CE3EE7">
        <w:t>–</w:t>
      </w:r>
      <w:r w:rsidR="008D68AF">
        <w:t xml:space="preserve"> </w:t>
      </w:r>
      <w:r w:rsidR="00CE3EE7">
        <w:t>256 in the Agenda Document Pack.</w:t>
      </w:r>
    </w:p>
    <w:p w14:paraId="50802DB3" w14:textId="35C810BD" w:rsidR="00822EB3" w:rsidRDefault="00822EB3" w:rsidP="00822EB3">
      <w:pPr>
        <w:pStyle w:val="ListParagraph"/>
      </w:pPr>
      <w:r>
        <w:t xml:space="preserve">Officers are </w:t>
      </w:r>
      <w:r w:rsidR="005F5F65">
        <w:t>focused on this and at present there are about 300 outstanding</w:t>
      </w:r>
      <w:r w:rsidR="00794CC8">
        <w:t xml:space="preserve"> matters.</w:t>
      </w:r>
      <w:r w:rsidR="00875165">
        <w:t xml:space="preserve"> </w:t>
      </w:r>
      <w:r w:rsidR="00FE5234">
        <w:t xml:space="preserve">Pressure has increased but it appears that the situation isn’t </w:t>
      </w:r>
      <w:r w:rsidR="00C07E07">
        <w:t>running out of control.</w:t>
      </w:r>
      <w:r w:rsidR="0061588C">
        <w:t>25th</w:t>
      </w:r>
    </w:p>
    <w:p w14:paraId="6EC0A3FA" w14:textId="77777777" w:rsidR="00095B27" w:rsidRDefault="00095B27" w:rsidP="00822EB3">
      <w:pPr>
        <w:pStyle w:val="ListParagraph"/>
      </w:pPr>
    </w:p>
    <w:p w14:paraId="442B335C" w14:textId="46D98D2D" w:rsidR="00095B27" w:rsidRDefault="00095B27" w:rsidP="00095B27">
      <w:pPr>
        <w:pStyle w:val="ListParagraph"/>
        <w:numPr>
          <w:ilvl w:val="0"/>
          <w:numId w:val="1"/>
        </w:numPr>
      </w:pPr>
      <w:r>
        <w:lastRenderedPageBreak/>
        <w:t xml:space="preserve">The MSDC meeting that was scheduled for the </w:t>
      </w:r>
      <w:r w:rsidR="0061588C">
        <w:t>25</w:t>
      </w:r>
      <w:r w:rsidR="0061588C" w:rsidRPr="00A24B29">
        <w:rPr>
          <w:vertAlign w:val="superscript"/>
        </w:rPr>
        <w:t>th</w:t>
      </w:r>
      <w:r w:rsidR="00A24B29">
        <w:t xml:space="preserve"> of April has been cancelled, due to a by election in the Stowmarket area.</w:t>
      </w:r>
    </w:p>
    <w:p w14:paraId="5B34103A" w14:textId="77777777" w:rsidR="007A7ADE" w:rsidRDefault="007A7ADE" w:rsidP="007A7ADE"/>
    <w:p w14:paraId="12F4C870" w14:textId="0EC3882B" w:rsidR="007A7ADE" w:rsidRDefault="009F0E19" w:rsidP="007A7ADE">
      <w:r>
        <w:t xml:space="preserve">       Best Wishes, Anders Linder</w:t>
      </w:r>
    </w:p>
    <w:p w14:paraId="7A181DAA" w14:textId="77777777" w:rsidR="00C07E07" w:rsidRDefault="00C07E07" w:rsidP="00095B27"/>
    <w:p w14:paraId="7BC425C0" w14:textId="77777777" w:rsidR="00C07E07" w:rsidRDefault="00C07E07" w:rsidP="00822EB3">
      <w:pPr>
        <w:pStyle w:val="ListParagraph"/>
      </w:pPr>
    </w:p>
    <w:p w14:paraId="7B75E566" w14:textId="77777777" w:rsidR="00C07E07" w:rsidRDefault="00C07E07" w:rsidP="00822EB3">
      <w:pPr>
        <w:pStyle w:val="ListParagraph"/>
      </w:pPr>
    </w:p>
    <w:p w14:paraId="7B22CFBD" w14:textId="77777777" w:rsidR="00C07E07" w:rsidRDefault="00C07E07" w:rsidP="00822EB3">
      <w:pPr>
        <w:pStyle w:val="ListParagraph"/>
      </w:pPr>
    </w:p>
    <w:p w14:paraId="0ED9B1A1" w14:textId="77777777" w:rsidR="00822EB3" w:rsidRDefault="00822EB3" w:rsidP="00822EB3">
      <w:pPr>
        <w:pStyle w:val="ListParagraph"/>
      </w:pPr>
    </w:p>
    <w:sectPr w:rsidR="00822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44194"/>
    <w:multiLevelType w:val="hybridMultilevel"/>
    <w:tmpl w:val="0718A5F0"/>
    <w:lvl w:ilvl="0" w:tplc="A7527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2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05"/>
    <w:rsid w:val="000357CE"/>
    <w:rsid w:val="000574E6"/>
    <w:rsid w:val="00095B27"/>
    <w:rsid w:val="00097F2A"/>
    <w:rsid w:val="001D5A90"/>
    <w:rsid w:val="001F361B"/>
    <w:rsid w:val="00212EF2"/>
    <w:rsid w:val="00221810"/>
    <w:rsid w:val="00242378"/>
    <w:rsid w:val="00246655"/>
    <w:rsid w:val="002901CE"/>
    <w:rsid w:val="002A2EF3"/>
    <w:rsid w:val="00301BC4"/>
    <w:rsid w:val="00385DF2"/>
    <w:rsid w:val="00422287"/>
    <w:rsid w:val="00447837"/>
    <w:rsid w:val="00472615"/>
    <w:rsid w:val="004742D9"/>
    <w:rsid w:val="004A409E"/>
    <w:rsid w:val="004B3860"/>
    <w:rsid w:val="005162FC"/>
    <w:rsid w:val="005361BC"/>
    <w:rsid w:val="0055604E"/>
    <w:rsid w:val="0059408D"/>
    <w:rsid w:val="005C3BF3"/>
    <w:rsid w:val="005D0C83"/>
    <w:rsid w:val="005F5F65"/>
    <w:rsid w:val="006125EC"/>
    <w:rsid w:val="0061588C"/>
    <w:rsid w:val="007015E9"/>
    <w:rsid w:val="00734651"/>
    <w:rsid w:val="0075319E"/>
    <w:rsid w:val="00756905"/>
    <w:rsid w:val="00763BBB"/>
    <w:rsid w:val="00794CC8"/>
    <w:rsid w:val="007A2B77"/>
    <w:rsid w:val="007A7ADE"/>
    <w:rsid w:val="007C6F4A"/>
    <w:rsid w:val="008209BC"/>
    <w:rsid w:val="00822EB3"/>
    <w:rsid w:val="00825663"/>
    <w:rsid w:val="00860830"/>
    <w:rsid w:val="00861BC8"/>
    <w:rsid w:val="00867955"/>
    <w:rsid w:val="00875165"/>
    <w:rsid w:val="008D6542"/>
    <w:rsid w:val="008D68AF"/>
    <w:rsid w:val="008E02C8"/>
    <w:rsid w:val="008E5905"/>
    <w:rsid w:val="008F69D1"/>
    <w:rsid w:val="008F6E2A"/>
    <w:rsid w:val="00971969"/>
    <w:rsid w:val="009A55AB"/>
    <w:rsid w:val="009E1EF8"/>
    <w:rsid w:val="009F0E19"/>
    <w:rsid w:val="00A0566C"/>
    <w:rsid w:val="00A14A5F"/>
    <w:rsid w:val="00A24B29"/>
    <w:rsid w:val="00A3238D"/>
    <w:rsid w:val="00A5382A"/>
    <w:rsid w:val="00A80165"/>
    <w:rsid w:val="00AD6A00"/>
    <w:rsid w:val="00B83BAD"/>
    <w:rsid w:val="00BA4E47"/>
    <w:rsid w:val="00C07E07"/>
    <w:rsid w:val="00C13CCA"/>
    <w:rsid w:val="00C13F71"/>
    <w:rsid w:val="00C208B5"/>
    <w:rsid w:val="00C74C6A"/>
    <w:rsid w:val="00C92BD0"/>
    <w:rsid w:val="00CE3EE7"/>
    <w:rsid w:val="00D05D47"/>
    <w:rsid w:val="00D25C28"/>
    <w:rsid w:val="00D771C8"/>
    <w:rsid w:val="00DF2713"/>
    <w:rsid w:val="00DF56C5"/>
    <w:rsid w:val="00E358DC"/>
    <w:rsid w:val="00E63EDF"/>
    <w:rsid w:val="00E642F4"/>
    <w:rsid w:val="00EA00D8"/>
    <w:rsid w:val="00EF19B8"/>
    <w:rsid w:val="00F01F2B"/>
    <w:rsid w:val="00F12028"/>
    <w:rsid w:val="00F1737C"/>
    <w:rsid w:val="00F57EDC"/>
    <w:rsid w:val="00FB187F"/>
    <w:rsid w:val="00FE0C40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5744"/>
  <w15:chartTrackingRefBased/>
  <w15:docId w15:val="{635BF221-0F6A-44F9-A6E1-A92CEAB7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9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9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9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9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9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9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9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9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9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9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9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9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9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9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9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9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9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9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69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9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9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9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9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9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69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9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9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69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4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Linder (Cllr)</dc:creator>
  <cp:keywords/>
  <dc:description/>
  <cp:lastModifiedBy>Carl King</cp:lastModifiedBy>
  <cp:revision>2</cp:revision>
  <dcterms:created xsi:type="dcterms:W3CDTF">2024-04-26T16:48:00Z</dcterms:created>
  <dcterms:modified xsi:type="dcterms:W3CDTF">2024-04-26T16:48:00Z</dcterms:modified>
</cp:coreProperties>
</file>