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9E17" w14:textId="624E0DF5" w:rsidR="00447837" w:rsidRDefault="00544936">
      <w:r>
        <w:t>District Councillor Report September 2025</w:t>
      </w:r>
    </w:p>
    <w:p w14:paraId="103C04D5" w14:textId="77777777" w:rsidR="00DE5AED" w:rsidRDefault="00DE5AED"/>
    <w:p w14:paraId="25F28CD4" w14:textId="56F5AE87" w:rsidR="00DE5AED" w:rsidRDefault="00DE5AED">
      <w:r>
        <w:t>August has been a rather quiet time, as always. No MSDC meeting and fewer Parish Meetings.</w:t>
      </w:r>
    </w:p>
    <w:p w14:paraId="540E3FB1" w14:textId="7E353641" w:rsidR="00AE3652" w:rsidRDefault="002C0427" w:rsidP="00AE3652">
      <w:pPr>
        <w:pStyle w:val="ListParagraph"/>
        <w:numPr>
          <w:ilvl w:val="0"/>
          <w:numId w:val="1"/>
        </w:numPr>
      </w:pPr>
      <w:r>
        <w:t>On September the 15</w:t>
      </w:r>
      <w:r w:rsidRPr="002C0427">
        <w:rPr>
          <w:vertAlign w:val="superscript"/>
        </w:rPr>
        <w:t>th</w:t>
      </w:r>
      <w:r>
        <w:t xml:space="preserve">, </w:t>
      </w:r>
      <w:r w:rsidR="00D004DD">
        <w:t>6-8 pm, there will be an update re the developing plans for the LGR</w:t>
      </w:r>
      <w:r w:rsidR="00AE3652">
        <w:t>. We are approaching the 26</w:t>
      </w:r>
      <w:r w:rsidR="00AE3652" w:rsidRPr="00AE3652">
        <w:rPr>
          <w:vertAlign w:val="superscript"/>
        </w:rPr>
        <w:t>th</w:t>
      </w:r>
      <w:r w:rsidR="00AE3652">
        <w:t xml:space="preserve"> of September when the District Councils will hand in their proposal for three </w:t>
      </w:r>
      <w:proofErr w:type="spellStart"/>
      <w:r w:rsidR="00AE3652">
        <w:t>Unitaries</w:t>
      </w:r>
      <w:proofErr w:type="spellEnd"/>
      <w:r w:rsidR="00AE3652">
        <w:t>.</w:t>
      </w:r>
    </w:p>
    <w:p w14:paraId="7EAEE0D2" w14:textId="1957F396" w:rsidR="00AE3652" w:rsidRDefault="001E102B" w:rsidP="00AE3652">
      <w:pPr>
        <w:pStyle w:val="ListParagraph"/>
        <w:numPr>
          <w:ilvl w:val="0"/>
          <w:numId w:val="1"/>
        </w:numPr>
      </w:pPr>
      <w:r>
        <w:t>On this note, anyone can access the ‘Three Councils for Suffolk</w:t>
      </w:r>
      <w:r w:rsidR="00425D2D">
        <w:t>’ website. Updates will continuously be put there.</w:t>
      </w:r>
      <w:r w:rsidR="00B308B1">
        <w:t xml:space="preserve"> The slogan most will already have seen, </w:t>
      </w:r>
      <w:r w:rsidR="003C2418">
        <w:t>‘Big enough to deliver, local enough to care’</w:t>
      </w:r>
    </w:p>
    <w:p w14:paraId="14D86731" w14:textId="290030FA" w:rsidR="00425D2D" w:rsidRDefault="006D1E63" w:rsidP="00AE3652">
      <w:pPr>
        <w:pStyle w:val="ListParagraph"/>
        <w:numPr>
          <w:ilvl w:val="0"/>
          <w:numId w:val="1"/>
        </w:numPr>
      </w:pPr>
      <w:r>
        <w:t>Between the 28</w:t>
      </w:r>
      <w:r w:rsidRPr="006D1E63">
        <w:rPr>
          <w:vertAlign w:val="superscript"/>
        </w:rPr>
        <w:t>th</w:t>
      </w:r>
      <w:r>
        <w:t xml:space="preserve"> of August there will have been </w:t>
      </w:r>
      <w:r w:rsidR="00A1115F">
        <w:t>five</w:t>
      </w:r>
      <w:r>
        <w:t xml:space="preserve"> meetings for District Councillors on this very topic</w:t>
      </w:r>
      <w:r w:rsidR="00D402DB">
        <w:t>.</w:t>
      </w:r>
      <w:r w:rsidR="00D956A5">
        <w:t xml:space="preserve"> On the 28</w:t>
      </w:r>
      <w:r w:rsidR="00D956A5" w:rsidRPr="00D956A5">
        <w:rPr>
          <w:vertAlign w:val="superscript"/>
        </w:rPr>
        <w:t>th</w:t>
      </w:r>
      <w:r w:rsidR="00D956A5">
        <w:t xml:space="preserve"> there was a lot of discussion about the number of Councillors per ward in the new </w:t>
      </w:r>
      <w:proofErr w:type="spellStart"/>
      <w:r w:rsidR="00D956A5">
        <w:t>Unitaries</w:t>
      </w:r>
      <w:proofErr w:type="spellEnd"/>
      <w:r w:rsidR="00EE083D">
        <w:t>. More than one Councillor would mean a bigger ward</w:t>
      </w:r>
      <w:r w:rsidR="009146ED">
        <w:t xml:space="preserve">. Pros and cons were aired and in this </w:t>
      </w:r>
      <w:proofErr w:type="gramStart"/>
      <w:r w:rsidR="009146ED">
        <w:t>group</w:t>
      </w:r>
      <w:proofErr w:type="gramEnd"/>
      <w:r w:rsidR="009146ED">
        <w:t xml:space="preserve"> there was leaning towards adv</w:t>
      </w:r>
      <w:r w:rsidR="00552C31">
        <w:t>ocating wards with one Councillor</w:t>
      </w:r>
      <w:r w:rsidR="00B60CBA">
        <w:t xml:space="preserve">. This debate will </w:t>
      </w:r>
      <w:proofErr w:type="gramStart"/>
      <w:r w:rsidR="00B60CBA">
        <w:t>continue</w:t>
      </w:r>
      <w:proofErr w:type="gramEnd"/>
      <w:r w:rsidR="00B60CBA">
        <w:t xml:space="preserve"> and I would be grateful for any comments forwarded to me on this</w:t>
      </w:r>
      <w:r w:rsidR="00896020">
        <w:t>.</w:t>
      </w:r>
      <w:r w:rsidR="00436D73">
        <w:t xml:space="preserve"> The number of Councillors per Unitary is likely to end up </w:t>
      </w:r>
      <w:r w:rsidR="005A0EAE">
        <w:t xml:space="preserve">between 60 and 70. The undertaking is expected to </w:t>
      </w:r>
      <w:r w:rsidR="008C61F0">
        <w:t>amount to wellnigh a fulltime job.</w:t>
      </w:r>
      <w:r w:rsidR="00887451">
        <w:t xml:space="preserve"> Without going into detail at this stage</w:t>
      </w:r>
      <w:r w:rsidR="00D7763A">
        <w:t xml:space="preserve"> it is safe to say that ‘Shadow Unitary year’ will be hectic, deciding upon </w:t>
      </w:r>
      <w:r w:rsidR="00262E5A">
        <w:t xml:space="preserve">a huge number of issues. Some </w:t>
      </w:r>
      <w:r w:rsidR="003E3178">
        <w:t>people presently on the District Council may well gain a role in the ‘Shadow’ one as well.</w:t>
      </w:r>
      <w:r w:rsidR="000D3DAC">
        <w:t xml:space="preserve"> </w:t>
      </w:r>
    </w:p>
    <w:p w14:paraId="1715EABE" w14:textId="54E992C0" w:rsidR="0013096C" w:rsidRDefault="005229C3" w:rsidP="0013096C">
      <w:pPr>
        <w:pStyle w:val="ListParagraph"/>
      </w:pPr>
      <w:r>
        <w:t xml:space="preserve">On the first there was a ‘teams’ meeting where the Deputy from a Unitary in Cumbria </w:t>
      </w:r>
      <w:r w:rsidR="00D116B0">
        <w:t>had been invited to talk about their experiences</w:t>
      </w:r>
      <w:r w:rsidR="00F02203">
        <w:t>. Her Unitary comprises around 250 000</w:t>
      </w:r>
      <w:r w:rsidR="00D62A50">
        <w:t xml:space="preserve"> people. We were told that they could have done with an extra 6 months of ‘Shadow’</w:t>
      </w:r>
      <w:r w:rsidR="00E1021A">
        <w:t>.</w:t>
      </w:r>
      <w:r w:rsidR="00DC28BB">
        <w:t xml:space="preserve"> Noteworthy was the enthusiasm emanating from Lisa Hinton as her name was. </w:t>
      </w:r>
      <w:r w:rsidR="00420635">
        <w:t>‘</w:t>
      </w:r>
      <w:r w:rsidR="00DC28BB">
        <w:t>Once in a lifetime opp</w:t>
      </w:r>
      <w:r w:rsidR="00420635">
        <w:t>ortunity’</w:t>
      </w:r>
    </w:p>
    <w:p w14:paraId="16842738" w14:textId="77777777" w:rsidR="003B783A" w:rsidRDefault="003B783A" w:rsidP="003B783A">
      <w:pPr>
        <w:pStyle w:val="ListParagraph"/>
      </w:pPr>
    </w:p>
    <w:p w14:paraId="407DD19C" w14:textId="41091E2F" w:rsidR="003B783A" w:rsidRDefault="003B783A" w:rsidP="003B783A">
      <w:pPr>
        <w:pStyle w:val="ListParagraph"/>
        <w:numPr>
          <w:ilvl w:val="0"/>
          <w:numId w:val="1"/>
        </w:numPr>
      </w:pPr>
      <w:r>
        <w:t xml:space="preserve">The MSDC has restated the </w:t>
      </w:r>
      <w:proofErr w:type="gramStart"/>
      <w:r>
        <w:t xml:space="preserve">objections </w:t>
      </w:r>
      <w:r w:rsidR="00EB4E88">
        <w:t xml:space="preserve"> to</w:t>
      </w:r>
      <w:proofErr w:type="gramEnd"/>
      <w:r w:rsidR="00EB4E88">
        <w:t xml:space="preserve"> putting up the infamous </w:t>
      </w:r>
      <w:proofErr w:type="gramStart"/>
      <w:r w:rsidR="00EB4E88">
        <w:t>pylons.#</w:t>
      </w:r>
      <w:proofErr w:type="gramEnd"/>
    </w:p>
    <w:p w14:paraId="132B7DB3" w14:textId="36EA2B78" w:rsidR="00EB4E88" w:rsidRDefault="001320CC" w:rsidP="003B783A">
      <w:pPr>
        <w:pStyle w:val="ListParagraph"/>
        <w:numPr>
          <w:ilvl w:val="0"/>
          <w:numId w:val="1"/>
        </w:numPr>
      </w:pPr>
      <w:r>
        <w:t xml:space="preserve">There is a ‘Better </w:t>
      </w:r>
      <w:r w:rsidR="00C575CF">
        <w:t>R</w:t>
      </w:r>
      <w:r>
        <w:t>ecycling Newsletter</w:t>
      </w:r>
      <w:r w:rsidR="00C575CF">
        <w:t>’ and we are reminded that glass</w:t>
      </w:r>
      <w:r w:rsidR="00A2601B">
        <w:t xml:space="preserve"> </w:t>
      </w:r>
      <w:r w:rsidR="00C575CF">
        <w:t>bottles and jars</w:t>
      </w:r>
      <w:r w:rsidR="00A2601B">
        <w:t xml:space="preserve"> will be collected during 20</w:t>
      </w:r>
      <w:r w:rsidR="00CB0E46">
        <w:t xml:space="preserve">26. </w:t>
      </w:r>
      <w:proofErr w:type="gramStart"/>
      <w:r w:rsidR="00CB0E46">
        <w:t>Unfortunately</w:t>
      </w:r>
      <w:proofErr w:type="gramEnd"/>
      <w:r w:rsidR="00CB0E46">
        <w:t xml:space="preserve"> no dates</w:t>
      </w:r>
      <w:r w:rsidR="001428F0">
        <w:t xml:space="preserve"> were given in the Newsletter.</w:t>
      </w:r>
    </w:p>
    <w:p w14:paraId="58034EC2" w14:textId="757BFEE4" w:rsidR="008C4EF2" w:rsidRDefault="008C4EF2" w:rsidP="003B783A">
      <w:pPr>
        <w:pStyle w:val="ListParagraph"/>
        <w:numPr>
          <w:ilvl w:val="0"/>
          <w:numId w:val="1"/>
        </w:numPr>
      </w:pPr>
      <w:r>
        <w:t xml:space="preserve">I have had no further news re the </w:t>
      </w:r>
      <w:r w:rsidR="00AB5810">
        <w:t>Connexin poles</w:t>
      </w:r>
      <w:r w:rsidR="005B4FBE">
        <w:t>. The impression is that is has gone into a state of dormancy at present.</w:t>
      </w:r>
    </w:p>
    <w:p w14:paraId="1F82C970" w14:textId="75FEFB80" w:rsidR="006A76AD" w:rsidRDefault="006A76AD" w:rsidP="003B783A">
      <w:pPr>
        <w:pStyle w:val="ListParagraph"/>
        <w:numPr>
          <w:ilvl w:val="0"/>
          <w:numId w:val="1"/>
        </w:numPr>
      </w:pPr>
      <w:r>
        <w:t xml:space="preserve">Finally, I still have some money in ‘my till’ so if anyone has </w:t>
      </w:r>
      <w:r w:rsidR="00F0153D">
        <w:t>a good project for the local community, do feel welcome to come forward.</w:t>
      </w:r>
      <w:r w:rsidR="00630D21">
        <w:t xml:space="preserve"> Olivia Hart is a good Officer to get in touch with.</w:t>
      </w:r>
    </w:p>
    <w:p w14:paraId="234F42ED" w14:textId="77777777" w:rsidR="008B1E7B" w:rsidRDefault="008B1E7B" w:rsidP="008B1E7B">
      <w:pPr>
        <w:pStyle w:val="ListParagraph"/>
      </w:pPr>
    </w:p>
    <w:p w14:paraId="6A4251EB" w14:textId="218E0E76" w:rsidR="00F0153D" w:rsidRDefault="00F0153D" w:rsidP="00F0153D">
      <w:r>
        <w:t>Best Wishes,</w:t>
      </w:r>
    </w:p>
    <w:p w14:paraId="25297BA4" w14:textId="27678B94" w:rsidR="00F0153D" w:rsidRDefault="00F0153D" w:rsidP="00F0153D">
      <w:r>
        <w:t>Anders Linder</w:t>
      </w:r>
    </w:p>
    <w:p w14:paraId="656FDBF2" w14:textId="14FB0540" w:rsidR="00DF243B" w:rsidRDefault="00DF243B" w:rsidP="006A76AD">
      <w:pPr>
        <w:ind w:left="360"/>
      </w:pPr>
    </w:p>
    <w:sectPr w:rsidR="00DF2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A50"/>
    <w:multiLevelType w:val="hybridMultilevel"/>
    <w:tmpl w:val="27CC0556"/>
    <w:lvl w:ilvl="0" w:tplc="967826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41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36"/>
    <w:rsid w:val="000D3DAC"/>
    <w:rsid w:val="0013096C"/>
    <w:rsid w:val="001320CC"/>
    <w:rsid w:val="001428F0"/>
    <w:rsid w:val="001E102B"/>
    <w:rsid w:val="00262E5A"/>
    <w:rsid w:val="002B08DA"/>
    <w:rsid w:val="002C0427"/>
    <w:rsid w:val="003B783A"/>
    <w:rsid w:val="003C2418"/>
    <w:rsid w:val="003E3178"/>
    <w:rsid w:val="00420635"/>
    <w:rsid w:val="00422287"/>
    <w:rsid w:val="00425D2D"/>
    <w:rsid w:val="00436D73"/>
    <w:rsid w:val="00447837"/>
    <w:rsid w:val="005229C3"/>
    <w:rsid w:val="00544936"/>
    <w:rsid w:val="00552C31"/>
    <w:rsid w:val="005A0EAE"/>
    <w:rsid w:val="005B4FBE"/>
    <w:rsid w:val="00630D21"/>
    <w:rsid w:val="006A76AD"/>
    <w:rsid w:val="006D1E63"/>
    <w:rsid w:val="00887451"/>
    <w:rsid w:val="00896020"/>
    <w:rsid w:val="008B1E7B"/>
    <w:rsid w:val="008C4EF2"/>
    <w:rsid w:val="008C61F0"/>
    <w:rsid w:val="008F6E2A"/>
    <w:rsid w:val="009146ED"/>
    <w:rsid w:val="00A1115F"/>
    <w:rsid w:val="00A2601B"/>
    <w:rsid w:val="00AB5810"/>
    <w:rsid w:val="00AE3652"/>
    <w:rsid w:val="00B308B1"/>
    <w:rsid w:val="00B60CBA"/>
    <w:rsid w:val="00B67D4A"/>
    <w:rsid w:val="00C575CF"/>
    <w:rsid w:val="00CB0E46"/>
    <w:rsid w:val="00D004DD"/>
    <w:rsid w:val="00D116B0"/>
    <w:rsid w:val="00D402DB"/>
    <w:rsid w:val="00D62A50"/>
    <w:rsid w:val="00D7763A"/>
    <w:rsid w:val="00D956A5"/>
    <w:rsid w:val="00DC28BB"/>
    <w:rsid w:val="00DE5AED"/>
    <w:rsid w:val="00DF243B"/>
    <w:rsid w:val="00E1021A"/>
    <w:rsid w:val="00E61843"/>
    <w:rsid w:val="00EB1122"/>
    <w:rsid w:val="00EB4E88"/>
    <w:rsid w:val="00EE083D"/>
    <w:rsid w:val="00F0153D"/>
    <w:rsid w:val="00F02203"/>
    <w:rsid w:val="00F5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C8EB"/>
  <w15:chartTrackingRefBased/>
  <w15:docId w15:val="{F45351DC-313E-4A4C-BB45-EFB810DE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Linder (Cllr)</dc:creator>
  <cp:keywords/>
  <dc:description/>
  <cp:lastModifiedBy>Andrew Elliott</cp:lastModifiedBy>
  <cp:revision>2</cp:revision>
  <dcterms:created xsi:type="dcterms:W3CDTF">2025-09-26T09:17:00Z</dcterms:created>
  <dcterms:modified xsi:type="dcterms:W3CDTF">2025-09-26T09:17:00Z</dcterms:modified>
</cp:coreProperties>
</file>